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59" w:rsidRDefault="00632A59" w:rsidP="008D3EF1">
      <w:pPr>
        <w:spacing w:after="160" w:line="259" w:lineRule="auto"/>
        <w:ind w:left="0" w:right="0" w:firstLine="0"/>
      </w:pPr>
    </w:p>
    <w:p w:rsidR="00632A59" w:rsidRDefault="00E05FA9">
      <w:pPr>
        <w:spacing w:after="3" w:line="266" w:lineRule="auto"/>
        <w:ind w:left="2029" w:right="1905"/>
        <w:jc w:val="center"/>
      </w:pPr>
      <w:r>
        <w:rPr>
          <w:b/>
        </w:rPr>
        <w:t>Regulamin przetargu</w:t>
      </w:r>
      <w:r w:rsidR="00B573BD">
        <w:rPr>
          <w:b/>
        </w:rPr>
        <w:t xml:space="preserve"> ustnego </w:t>
      </w:r>
      <w:r w:rsidR="00F37A21">
        <w:rPr>
          <w:b/>
        </w:rPr>
        <w:t xml:space="preserve"> nieograniczonego  na sprzedaż środków trwałych. </w:t>
      </w:r>
    </w:p>
    <w:p w:rsidR="00632A59" w:rsidRDefault="00F37A21">
      <w:pPr>
        <w:spacing w:after="20" w:line="259" w:lineRule="auto"/>
        <w:ind w:left="65" w:right="0" w:firstLine="0"/>
        <w:jc w:val="center"/>
      </w:pPr>
      <w:r>
        <w:t xml:space="preserve"> </w:t>
      </w:r>
    </w:p>
    <w:p w:rsidR="00632A59" w:rsidRDefault="00F37A21" w:rsidP="008D3EF1">
      <w:pPr>
        <w:numPr>
          <w:ilvl w:val="0"/>
          <w:numId w:val="1"/>
        </w:numPr>
        <w:ind w:right="0" w:hanging="360"/>
      </w:pPr>
      <w:r>
        <w:t>Przetarg wszczynany jest poprzez opublikowanie ogłoszenia o przetargu (</w:t>
      </w:r>
      <w:r>
        <w:rPr>
          <w:b/>
        </w:rPr>
        <w:t>załącznik nr 1</w:t>
      </w:r>
      <w:r>
        <w:t xml:space="preserve"> </w:t>
      </w:r>
      <w:r w:rsidRPr="005A72C1">
        <w:rPr>
          <w:b/>
        </w:rPr>
        <w:t>do Regulaminu</w:t>
      </w:r>
      <w:r>
        <w:t xml:space="preserve">) na stronie internetowej Spółki pod adresem </w:t>
      </w:r>
      <w:r>
        <w:rPr>
          <w:color w:val="0000FF"/>
          <w:u w:val="single" w:color="0000FF"/>
        </w:rPr>
        <w:t>www.</w:t>
      </w:r>
      <w:r w:rsidR="008D3EF1">
        <w:rPr>
          <w:color w:val="0000FF"/>
          <w:u w:val="single" w:color="0000FF"/>
        </w:rPr>
        <w:t>ohzz.chodeczek.pl</w:t>
      </w:r>
      <w:r>
        <w:t xml:space="preserve"> zamie</w:t>
      </w:r>
      <w:r w:rsidR="008D3EF1">
        <w:t xml:space="preserve">szczeniu ogłoszenia prasowego </w:t>
      </w:r>
      <w:r>
        <w:t xml:space="preserve"> oraz wywieszenie treści ogłoszenia na t</w:t>
      </w:r>
      <w:r w:rsidR="008D3EF1">
        <w:t>ablicy ogłoszeń w siedzibach sąsiadujących gmin Chodecz , Lubień Kujawki oraz Choceń .</w:t>
      </w:r>
      <w:r>
        <w:t xml:space="preserve"> </w:t>
      </w:r>
    </w:p>
    <w:p w:rsidR="008D3EF1" w:rsidRDefault="00F37A21" w:rsidP="008D3EF1">
      <w:pPr>
        <w:numPr>
          <w:ilvl w:val="0"/>
          <w:numId w:val="1"/>
        </w:numPr>
        <w:ind w:right="0" w:hanging="360"/>
      </w:pPr>
      <w:r>
        <w:t xml:space="preserve">Przedmiotem przetargu jest sprzedaż środków trwałych </w:t>
      </w:r>
      <w:r w:rsidR="008D3EF1">
        <w:t xml:space="preserve">Ośrodka Hodowli Zwierząt Zarodowych Sp. Z o.o. w Chodeczku , 87-860 Chodecz </w:t>
      </w:r>
    </w:p>
    <w:p w:rsidR="00632A59" w:rsidRDefault="00F37A21">
      <w:pPr>
        <w:ind w:left="730" w:right="0"/>
      </w:pPr>
      <w:r>
        <w:t xml:space="preserve">wymienionych w </w:t>
      </w:r>
      <w:r>
        <w:rPr>
          <w:b/>
        </w:rPr>
        <w:t xml:space="preserve">załączniku </w:t>
      </w:r>
      <w:r w:rsidR="001D0C0C">
        <w:rPr>
          <w:b/>
        </w:rPr>
        <w:t>2</w:t>
      </w:r>
      <w:r>
        <w:t xml:space="preserve"> do Regulaminu. </w:t>
      </w:r>
    </w:p>
    <w:p w:rsidR="00632A59" w:rsidRDefault="00F37A21">
      <w:pPr>
        <w:numPr>
          <w:ilvl w:val="0"/>
          <w:numId w:val="1"/>
        </w:numPr>
        <w:ind w:right="0" w:hanging="360"/>
      </w:pPr>
      <w:r>
        <w:t>Istnieje możliwość oglądu p</w:t>
      </w:r>
      <w:r w:rsidR="001D0C0C">
        <w:t>rzedmi</w:t>
      </w:r>
      <w:r w:rsidR="002B5E4C">
        <w:t>otów sprzedaży w dniach 30-31.08</w:t>
      </w:r>
      <w:r w:rsidR="00BC290C">
        <w:t>.2021</w:t>
      </w:r>
      <w:r>
        <w:t xml:space="preserve"> r. godz. 10</w:t>
      </w:r>
      <w:r>
        <w:rPr>
          <w:vertAlign w:val="superscript"/>
        </w:rPr>
        <w:t>00</w:t>
      </w:r>
      <w:r>
        <w:t>-14</w:t>
      </w:r>
      <w:r>
        <w:rPr>
          <w:vertAlign w:val="superscript"/>
        </w:rPr>
        <w:t>00</w:t>
      </w:r>
      <w:r>
        <w:t xml:space="preserve">  na terenie Warszt</w:t>
      </w:r>
      <w:r w:rsidR="001D0C0C">
        <w:t>atu mechanicznego (tel. 661919859</w:t>
      </w:r>
      <w:r w:rsidR="005A72C1">
        <w:t>)lub w dniu przetargu od godziny 7:30-9:30</w:t>
      </w:r>
    </w:p>
    <w:p w:rsidR="00632A59" w:rsidRDefault="001D0C0C">
      <w:pPr>
        <w:numPr>
          <w:ilvl w:val="0"/>
          <w:numId w:val="1"/>
        </w:numPr>
        <w:ind w:right="0" w:hanging="360"/>
      </w:pPr>
      <w:r>
        <w:t xml:space="preserve"> Ośrodek Hodowli Zwierząt Zarodowyc</w:t>
      </w:r>
      <w:r w:rsidR="002B5E4C">
        <w:t>h  Sp. z</w:t>
      </w:r>
      <w:r>
        <w:t xml:space="preserve"> o.o. </w:t>
      </w:r>
      <w:r w:rsidR="00F37A21">
        <w:t xml:space="preserve">zwana dalej sprzedającym nie bierze odpowiedzialności za wady ukryte przedmiotów przetargu. </w:t>
      </w:r>
    </w:p>
    <w:p w:rsidR="00632A59" w:rsidRDefault="00F37A21">
      <w:pPr>
        <w:numPr>
          <w:ilvl w:val="0"/>
          <w:numId w:val="1"/>
        </w:numPr>
        <w:ind w:right="0" w:hanging="360"/>
      </w:pPr>
      <w:r>
        <w:t>W przetargu mogą wziąć udział osoby fizyczne, prawne oraz jednostki organizacyjne nie posiadające osobowości prawnej,</w:t>
      </w:r>
      <w:r w:rsidR="00E05FA9">
        <w:t xml:space="preserve"> które wezmą udział w przetargu otwartym nieogr</w:t>
      </w:r>
      <w:r w:rsidR="005A72C1">
        <w:t>a</w:t>
      </w:r>
      <w:r w:rsidR="00E05FA9">
        <w:t>niczonym</w:t>
      </w:r>
      <w:r>
        <w:t xml:space="preserve"> w siedzibie Sprzedającego.</w:t>
      </w:r>
      <w:r>
        <w:rPr>
          <w:b/>
        </w:rPr>
        <w:t xml:space="preserve"> </w:t>
      </w:r>
      <w:r>
        <w:t xml:space="preserve"> </w:t>
      </w:r>
    </w:p>
    <w:p w:rsidR="00632A59" w:rsidRPr="006A0E46" w:rsidRDefault="00F37A21">
      <w:pPr>
        <w:numPr>
          <w:ilvl w:val="0"/>
          <w:numId w:val="1"/>
        </w:numPr>
        <w:ind w:right="0" w:hanging="360"/>
        <w:rPr>
          <w:b/>
        </w:rPr>
      </w:pPr>
      <w:r>
        <w:t xml:space="preserve">Udział w przetargu wymaga wniesienia wadium w wysokości 10% ceny wywoławczej. Wadium należy wpłacić w Kasie Spółki lub przelewem na konto: </w:t>
      </w:r>
      <w:r w:rsidR="006A0E46" w:rsidRPr="006A0E46">
        <w:rPr>
          <w:b/>
        </w:rPr>
        <w:t>Bank Ochrony Ś</w:t>
      </w:r>
      <w:r w:rsidR="001D0C0C" w:rsidRPr="006A0E46">
        <w:rPr>
          <w:b/>
        </w:rPr>
        <w:t xml:space="preserve">rodowiska </w:t>
      </w:r>
      <w:r w:rsidR="006A0E46" w:rsidRPr="006A0E46">
        <w:rPr>
          <w:b/>
        </w:rPr>
        <w:t xml:space="preserve">S.A. </w:t>
      </w:r>
      <w:r w:rsidR="006A0E46" w:rsidRPr="006A0E46">
        <w:rPr>
          <w:b/>
          <w:sz w:val="21"/>
          <w:szCs w:val="21"/>
          <w:lang w:val="de-DE"/>
        </w:rPr>
        <w:t>73 1540 1027 2102 0001 3583 0001</w:t>
      </w:r>
    </w:p>
    <w:p w:rsidR="00632A59" w:rsidRDefault="00F37A21">
      <w:pPr>
        <w:numPr>
          <w:ilvl w:val="0"/>
          <w:numId w:val="1"/>
        </w:numPr>
        <w:ind w:right="0" w:hanging="360"/>
      </w:pPr>
      <w:r>
        <w:t>Prawidłowo wpłacone wadium, to wadium które zostanie zaksięgowane na</w:t>
      </w:r>
      <w:r w:rsidR="002B5E4C">
        <w:t xml:space="preserve"> koncie sprzedającego do dnia 02.09</w:t>
      </w:r>
      <w:r w:rsidR="001D0C0C">
        <w:t>.2021</w:t>
      </w:r>
      <w:r>
        <w:t>r. do godz. 1</w:t>
      </w:r>
      <w:r w:rsidR="00E05FA9">
        <w:t>0</w:t>
      </w:r>
      <w:r>
        <w:rPr>
          <w:vertAlign w:val="superscript"/>
        </w:rPr>
        <w:t>00</w:t>
      </w:r>
      <w:r>
        <w:t xml:space="preserve">. Wadium wpłacone przez uczestnika, który wygrał przetarg zalicza się na poczet ceny nabycia. W razie uchylenia się zwycięzcy od </w:t>
      </w:r>
      <w:r w:rsidR="00E05FA9">
        <w:t xml:space="preserve">zakupu na podstawie faktury sprzętu </w:t>
      </w:r>
      <w:r>
        <w:t xml:space="preserve"> w terminie wskazanym w pkt 13, wadium ulega przepadkowi na rzecz Sprzedającego. Pozostałym uczestnikom przetargu wadia zwraca się niezwłocznie. Uczestnikom, którzy wpłacili wadium w Kasie Spółki, zwraca się je w terminie 3 dni od rozstrzygnięcia przetargu w Kasie Spółki. Wadium wpłacone na rachunek Sprzedawcy zostanie zwrócone uczestnikowi przelewem na rachunek bankowy wskazany przez niego, na koszt uczestnika przetargu. </w:t>
      </w:r>
    </w:p>
    <w:p w:rsidR="00632A59" w:rsidRDefault="00F37A21">
      <w:pPr>
        <w:numPr>
          <w:ilvl w:val="0"/>
          <w:numId w:val="1"/>
        </w:numPr>
        <w:ind w:right="0" w:hanging="360"/>
      </w:pPr>
      <w:r>
        <w:t xml:space="preserve">Nabywca ponosi wszystkie koszty dotyczące pokrycia zobowiązań związanych z przeniesieniem prawa własności przedmiotu przetargu. </w:t>
      </w:r>
    </w:p>
    <w:p w:rsidR="00632A59" w:rsidRDefault="00F37A21" w:rsidP="00B573BD">
      <w:pPr>
        <w:numPr>
          <w:ilvl w:val="0"/>
          <w:numId w:val="1"/>
        </w:numPr>
        <w:ind w:right="0" w:hanging="360"/>
      </w:pPr>
      <w:r>
        <w:t xml:space="preserve">Przetarg przeprowadzi co najmniej 3-osobowa komisja przetargowa powołana przez  Prezesa Zarządu Sprzedającego. Pracami komisji kieruje przewodniczący komisji przetargowej.   </w:t>
      </w:r>
    </w:p>
    <w:p w:rsidR="00632A59" w:rsidRDefault="00F37A21">
      <w:pPr>
        <w:numPr>
          <w:ilvl w:val="0"/>
          <w:numId w:val="1"/>
        </w:numPr>
        <w:ind w:right="0" w:hanging="360"/>
      </w:pPr>
      <w:r>
        <w:t xml:space="preserve">Ceny oszacowania sprzętu i wyposażenia przeznaczonego do zbycia są cenami minimalnymi netto. </w:t>
      </w:r>
    </w:p>
    <w:p w:rsidR="00632A59" w:rsidRDefault="00F37A21">
      <w:pPr>
        <w:numPr>
          <w:ilvl w:val="0"/>
          <w:numId w:val="1"/>
        </w:numPr>
        <w:ind w:right="0" w:hanging="360"/>
      </w:pPr>
      <w:r>
        <w:t xml:space="preserve">Dopuszcza się możliwość zakupu pojedynczych przedmiotów sprzedaży. </w:t>
      </w:r>
    </w:p>
    <w:p w:rsidR="00632A59" w:rsidRDefault="00F37A21">
      <w:pPr>
        <w:numPr>
          <w:ilvl w:val="0"/>
          <w:numId w:val="1"/>
        </w:numPr>
        <w:ind w:right="0" w:hanging="360"/>
      </w:pPr>
      <w:r>
        <w:t>Oferent</w:t>
      </w:r>
      <w:r w:rsidR="00E05FA9">
        <w:t xml:space="preserve">, który wygrał przetarg </w:t>
      </w:r>
      <w:r>
        <w:t xml:space="preserve">, zobowiązany jest zapłacić cenę nabycia w terminie 7 dni od otrzymania faktury. Wydanie przedmiotu sprzedaży nastąpić może tylko po wpłaceniu ceny nabycia. </w:t>
      </w:r>
    </w:p>
    <w:p w:rsidR="00E05FA9" w:rsidRDefault="00E05FA9">
      <w:pPr>
        <w:numPr>
          <w:ilvl w:val="0"/>
          <w:numId w:val="1"/>
        </w:numPr>
        <w:ind w:right="0" w:hanging="360"/>
      </w:pPr>
      <w:r>
        <w:t>Przetarg nieograniczony otwarty odbędzie s</w:t>
      </w:r>
      <w:r w:rsidR="005A72C1">
        <w:t xml:space="preserve">ię w siedzibie spółki </w:t>
      </w:r>
      <w:r w:rsidR="002B5E4C">
        <w:t xml:space="preserve"> dnia 02-09</w:t>
      </w:r>
      <w:r>
        <w:t>-2021r od godz.10:00 do godz.14:00</w:t>
      </w:r>
    </w:p>
    <w:p w:rsidR="00E05FA9" w:rsidRDefault="00E05FA9" w:rsidP="001D0C0C">
      <w:pPr>
        <w:numPr>
          <w:ilvl w:val="0"/>
          <w:numId w:val="1"/>
        </w:numPr>
        <w:ind w:right="0" w:hanging="360"/>
      </w:pPr>
      <w:r>
        <w:t>W przetargu mogą wzią</w:t>
      </w:r>
      <w:r w:rsidR="00285238">
        <w:t xml:space="preserve">ć udział tylko osoby które okażą się dowodem osobistym oraz potwierdzeniem wpłaty wadium </w:t>
      </w:r>
      <w:r w:rsidR="00B573BD">
        <w:t>na dany sprzęt rolniczy którym zainteresowany jest oferent.</w:t>
      </w:r>
    </w:p>
    <w:p w:rsidR="001D0C0C" w:rsidRDefault="00115AFD" w:rsidP="001D0C0C">
      <w:pPr>
        <w:numPr>
          <w:ilvl w:val="0"/>
          <w:numId w:val="1"/>
        </w:numPr>
        <w:ind w:right="0" w:hanging="360"/>
      </w:pPr>
      <w:r>
        <w:t>Oględziny sprzętu wystawioneg</w:t>
      </w:r>
      <w:r w:rsidR="002B5E4C">
        <w:t>o na sprzedaż odbędą się dnia 30-31.08</w:t>
      </w:r>
      <w:r>
        <w:t>.2021r od godziny 10:00 do godziny 14:00 po wcześniejszym uzgodnieniu chęci oględzin pod numerem telefonu 661-919-859</w:t>
      </w:r>
      <w:r w:rsidR="002B5E4C">
        <w:t xml:space="preserve"> l</w:t>
      </w:r>
      <w:r w:rsidR="005A72C1">
        <w:t>ub w dniu przetargu od godziny 7:30-9:3</w:t>
      </w:r>
      <w:r w:rsidR="002B5E4C">
        <w:t>0</w:t>
      </w:r>
    </w:p>
    <w:p w:rsidR="00632A59" w:rsidRDefault="00F37A21">
      <w:pPr>
        <w:numPr>
          <w:ilvl w:val="0"/>
          <w:numId w:val="1"/>
        </w:numPr>
        <w:ind w:right="0" w:hanging="360"/>
      </w:pPr>
      <w:r>
        <w:lastRenderedPageBreak/>
        <w:t xml:space="preserve">Komisja przetargowa sporządza protokół z przeprowadzonego przetargu. Protokół powinien zawierać informacje o: </w:t>
      </w:r>
    </w:p>
    <w:p w:rsidR="00632A59" w:rsidRDefault="00F37A21">
      <w:pPr>
        <w:numPr>
          <w:ilvl w:val="0"/>
          <w:numId w:val="2"/>
        </w:numPr>
        <w:ind w:right="0" w:hanging="360"/>
      </w:pPr>
      <w:r>
        <w:t xml:space="preserve">terminie i miejscu oraz rodzaju przetargu; </w:t>
      </w:r>
    </w:p>
    <w:p w:rsidR="00632A59" w:rsidRDefault="00F37A21">
      <w:pPr>
        <w:numPr>
          <w:ilvl w:val="0"/>
          <w:numId w:val="2"/>
        </w:numPr>
        <w:ind w:right="0" w:hanging="360"/>
      </w:pPr>
      <w:r>
        <w:t xml:space="preserve">informacje o złożonych ofertach; </w:t>
      </w:r>
    </w:p>
    <w:p w:rsidR="00632A59" w:rsidRDefault="00F37A21">
      <w:pPr>
        <w:numPr>
          <w:ilvl w:val="0"/>
          <w:numId w:val="2"/>
        </w:numPr>
        <w:ind w:right="0" w:hanging="360"/>
      </w:pPr>
      <w:r>
        <w:t xml:space="preserve">wyjaśnieniach i oświadczeniach złożonych przez Oferentów; </w:t>
      </w:r>
    </w:p>
    <w:p w:rsidR="00632A59" w:rsidRDefault="00F37A21">
      <w:pPr>
        <w:numPr>
          <w:ilvl w:val="0"/>
          <w:numId w:val="2"/>
        </w:numPr>
        <w:ind w:right="0" w:hanging="360"/>
      </w:pPr>
      <w:r>
        <w:t xml:space="preserve">ofertach dopuszczonych i niedopuszczonych do uczestniczenia w przetargu wraz z uzasadnieniem; </w:t>
      </w:r>
    </w:p>
    <w:p w:rsidR="00632A59" w:rsidRDefault="00F37A21">
      <w:pPr>
        <w:numPr>
          <w:ilvl w:val="0"/>
          <w:numId w:val="2"/>
        </w:numPr>
        <w:ind w:right="0" w:hanging="360"/>
      </w:pPr>
      <w:r>
        <w:t xml:space="preserve">ceny zaproponowane w ofertach, wybór najkorzystniejszej oferty wraz z uzasadnieniem albo stwierdzenie o nie wybraniu żadnej z ofert; </w:t>
      </w:r>
    </w:p>
    <w:p w:rsidR="00632A59" w:rsidRDefault="00F37A21">
      <w:pPr>
        <w:numPr>
          <w:ilvl w:val="0"/>
          <w:numId w:val="2"/>
        </w:numPr>
        <w:ind w:right="0" w:hanging="360"/>
      </w:pPr>
      <w:r>
        <w:t xml:space="preserve">uzasadnieniu rozstrzygnięć podjętych przez komisję przetargową; </w:t>
      </w:r>
    </w:p>
    <w:p w:rsidR="00632A59" w:rsidRDefault="00F37A21">
      <w:pPr>
        <w:numPr>
          <w:ilvl w:val="0"/>
          <w:numId w:val="2"/>
        </w:numPr>
        <w:ind w:right="0" w:hanging="360"/>
      </w:pPr>
      <w:r>
        <w:t xml:space="preserve">imieniu, nazwisku i adresie albo nazwie lub firmie oraz siedzibie osoby, której oferta została wybrana jako najkorzystniejsza w przetargu; </w:t>
      </w:r>
    </w:p>
    <w:p w:rsidR="00632A59" w:rsidRDefault="00F37A21">
      <w:pPr>
        <w:numPr>
          <w:ilvl w:val="0"/>
          <w:numId w:val="2"/>
        </w:numPr>
        <w:ind w:right="0" w:hanging="360"/>
      </w:pPr>
      <w:r>
        <w:t xml:space="preserve">imionach i nazwiskach przewodniczącego i członków komisji przetargowej; </w:t>
      </w:r>
    </w:p>
    <w:p w:rsidR="00632A59" w:rsidRDefault="00F37A21">
      <w:pPr>
        <w:numPr>
          <w:ilvl w:val="0"/>
          <w:numId w:val="2"/>
        </w:numPr>
        <w:ind w:right="0" w:hanging="360"/>
      </w:pPr>
      <w:r>
        <w:t xml:space="preserve">dacie sporządzenia protokołu. </w:t>
      </w:r>
    </w:p>
    <w:p w:rsidR="00632A59" w:rsidRDefault="00F37A21">
      <w:pPr>
        <w:numPr>
          <w:ilvl w:val="0"/>
          <w:numId w:val="3"/>
        </w:numPr>
        <w:ind w:right="0" w:hanging="360"/>
      </w:pPr>
      <w:r>
        <w:t xml:space="preserve">Protokół przeprowadzonego przetargu sporządza się w jednym egzemplarzu, który podpisują przewodniczący i członkowie komisji przetargowej. </w:t>
      </w:r>
    </w:p>
    <w:p w:rsidR="00632A59" w:rsidRDefault="00F37A21">
      <w:pPr>
        <w:numPr>
          <w:ilvl w:val="0"/>
          <w:numId w:val="3"/>
        </w:numPr>
        <w:ind w:right="0" w:hanging="360"/>
      </w:pPr>
      <w:r>
        <w:t xml:space="preserve">Przetarg może się odbyć, chociażby wpłynęła tylko jedna oferta spełniająca warunki określone w ogłoszeniu o przetargu. </w:t>
      </w:r>
    </w:p>
    <w:p w:rsidR="00632A59" w:rsidRDefault="00F37A21">
      <w:pPr>
        <w:numPr>
          <w:ilvl w:val="0"/>
          <w:numId w:val="3"/>
        </w:numPr>
        <w:ind w:right="0" w:hanging="360"/>
      </w:pPr>
      <w:r>
        <w:t xml:space="preserve">Przetarg odbędzie </w:t>
      </w:r>
      <w:r w:rsidR="00115AFD">
        <w:t>się w formie</w:t>
      </w:r>
      <w:r w:rsidR="00450E5F">
        <w:t xml:space="preserve"> ustnej </w:t>
      </w:r>
      <w:r>
        <w:t xml:space="preserve">. </w:t>
      </w:r>
    </w:p>
    <w:p w:rsidR="00450E5F" w:rsidRPr="00450E5F" w:rsidRDefault="00450E5F">
      <w:pPr>
        <w:numPr>
          <w:ilvl w:val="0"/>
          <w:numId w:val="3"/>
        </w:numPr>
        <w:ind w:right="0" w:hanging="360"/>
        <w:rPr>
          <w:color w:val="000000" w:themeColor="text1"/>
          <w:sz w:val="24"/>
          <w:szCs w:val="24"/>
        </w:rPr>
      </w:pPr>
      <w:r w:rsidRPr="00450E5F">
        <w:rPr>
          <w:rStyle w:val="Pogrubieni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Przetarg ustny polega na tym, że</w:t>
      </w:r>
      <w:r w:rsidRPr="00450E5F">
        <w:rPr>
          <w:b/>
          <w:color w:val="000000" w:themeColor="text1"/>
          <w:sz w:val="24"/>
          <w:szCs w:val="24"/>
          <w:shd w:val="clear" w:color="auto" w:fill="FFFFFF"/>
        </w:rPr>
        <w:t> </w:t>
      </w:r>
      <w:r w:rsidRPr="00450E5F">
        <w:rPr>
          <w:rStyle w:val="Pogrubieni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jego uczestnicy licytują jak najwyższą cenę za oferowane </w:t>
      </w:r>
      <w:r>
        <w:rPr>
          <w:rStyle w:val="Pogrubieni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sprzęty </w:t>
      </w:r>
      <w:r w:rsidRPr="00450E5F">
        <w:rPr>
          <w:b/>
          <w:color w:val="000000" w:themeColor="text1"/>
          <w:sz w:val="24"/>
          <w:szCs w:val="24"/>
          <w:shd w:val="clear" w:color="auto" w:fill="FFFFFF"/>
        </w:rPr>
        <w:t>.</w:t>
      </w:r>
      <w:r w:rsidRPr="00450E5F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32A59" w:rsidRDefault="00F37A21">
      <w:pPr>
        <w:numPr>
          <w:ilvl w:val="0"/>
          <w:numId w:val="3"/>
        </w:numPr>
        <w:ind w:right="0" w:hanging="360"/>
      </w:pPr>
      <w:r>
        <w:t xml:space="preserve">Przewodniczący komisji przetargowej informuje uczestników, że po trzecim wywołaniu najwyższej zaoferowanej ceny dalsze postępowania nie zostaną przyjęte. </w:t>
      </w:r>
    </w:p>
    <w:p w:rsidR="00632A59" w:rsidRDefault="00F37A21">
      <w:pPr>
        <w:numPr>
          <w:ilvl w:val="0"/>
          <w:numId w:val="3"/>
        </w:numPr>
        <w:ind w:right="0" w:hanging="360"/>
      </w:pPr>
      <w:r>
        <w:t xml:space="preserve">Przetarg jest ważny bez względu na liczbę uczestników przetargu, jeżeli przynajmniej jeden uczestnik zaoferował co najmniej jedno postąpienie powyżej ceny ustalonej w ofertach równorzędnych. </w:t>
      </w:r>
    </w:p>
    <w:p w:rsidR="00632A59" w:rsidRDefault="00F37A21">
      <w:pPr>
        <w:numPr>
          <w:ilvl w:val="0"/>
          <w:numId w:val="3"/>
        </w:numPr>
        <w:ind w:right="0" w:hanging="360"/>
      </w:pPr>
      <w:r>
        <w:t xml:space="preserve">Po ustaleniu zgłaszania postąpień przewodniczący Komisji przetargowej wywołuje trzykrotnie ostatnią, najwyższą cenę i zamyka przetarg, a następnie ogłasza imię i nazwisko albo nazwę lub firmę osoby, która przetarg wygrała. </w:t>
      </w:r>
    </w:p>
    <w:p w:rsidR="00632A59" w:rsidRDefault="00F37A21">
      <w:pPr>
        <w:numPr>
          <w:ilvl w:val="0"/>
          <w:numId w:val="3"/>
        </w:numPr>
        <w:ind w:right="0" w:hanging="360"/>
      </w:pPr>
      <w:r>
        <w:t xml:space="preserve">Przetarg uważa się za zamknięty z chwilą podpisania protokołu. </w:t>
      </w:r>
    </w:p>
    <w:p w:rsidR="00632A59" w:rsidRDefault="00F37A21">
      <w:pPr>
        <w:numPr>
          <w:ilvl w:val="0"/>
          <w:numId w:val="3"/>
        </w:numPr>
        <w:ind w:right="0" w:hanging="360"/>
      </w:pPr>
      <w:r>
        <w:t xml:space="preserve">Jeżeli osoba ustalona jako wygrywająca przetarg odmówi zakupu lub nie dopełni formalności uprawniających ją do zakupu, wtedy komisja przetargowa wybiera kolejnego oferenta, który zaproponował najwyższą cenę spośród pozostałych ofert. Z osobą, która zaoferuje najwyższą cenę zostanie </w:t>
      </w:r>
      <w:r w:rsidR="00450E5F">
        <w:t xml:space="preserve">wystawiona faktura </w:t>
      </w:r>
      <w:proofErr w:type="spellStart"/>
      <w:r w:rsidR="00450E5F">
        <w:t>Vat</w:t>
      </w:r>
      <w:proofErr w:type="spellEnd"/>
      <w:r>
        <w:t xml:space="preserve"> </w:t>
      </w:r>
    </w:p>
    <w:p w:rsidR="00632A59" w:rsidRDefault="007663A6">
      <w:pPr>
        <w:numPr>
          <w:ilvl w:val="0"/>
          <w:numId w:val="3"/>
        </w:numPr>
        <w:ind w:right="0" w:hanging="360"/>
      </w:pPr>
      <w:r>
        <w:t>Sprzedawca Ośrodek Hodowli Zwierząt Zarodowych Sp. Z o.o. W Chodeczku</w:t>
      </w:r>
      <w:r w:rsidR="00F37A21">
        <w:t xml:space="preserve"> zastrzega sobie możliwość zamknięcia przetargu bez wyboru oferty oraz możliwość odwołania lub zmiany warunków przetargu bez podania przyczyn. </w:t>
      </w:r>
    </w:p>
    <w:p w:rsidR="00632A59" w:rsidRPr="00C604BE" w:rsidRDefault="00F37A21">
      <w:pPr>
        <w:numPr>
          <w:ilvl w:val="0"/>
          <w:numId w:val="3"/>
        </w:numPr>
        <w:ind w:right="0" w:hanging="360"/>
      </w:pPr>
      <w:r>
        <w:t xml:space="preserve">Przekazanie przedmiotu przetargu nastąpi </w:t>
      </w:r>
      <w:r w:rsidR="00450E5F">
        <w:t xml:space="preserve">niezwłocznie po zapłacie za fakturę </w:t>
      </w:r>
      <w:r w:rsidR="00B573BD">
        <w:t xml:space="preserve"> i </w:t>
      </w:r>
      <w:r>
        <w:t xml:space="preserve">zaksięgowaniu na koncie Sprzedającego kwoty należnej za przedmiot przetargu. Cenę nabycia  nabywca uiści nie później, niż w terminie 7 dni od dnia otrzymania zawiadomienia (lub faktury VAT), przelewem na konta Sprzedającego </w:t>
      </w:r>
      <w:r w:rsidR="00D3186B">
        <w:t>Protokół wydania maszyny</w:t>
      </w:r>
      <w:r w:rsidR="00B573BD">
        <w:rPr>
          <w:b/>
        </w:rPr>
        <w:t xml:space="preserve"> załącznik nr 3 </w:t>
      </w:r>
      <w:r w:rsidR="00D3186B">
        <w:rPr>
          <w:b/>
        </w:rPr>
        <w:t xml:space="preserve"> </w:t>
      </w:r>
      <w:r w:rsidR="00D3186B" w:rsidRPr="00D3186B">
        <w:t>do regulaminu</w:t>
      </w:r>
      <w:r w:rsidR="00D3186B">
        <w:rPr>
          <w:b/>
        </w:rPr>
        <w:t xml:space="preserve"> </w:t>
      </w:r>
    </w:p>
    <w:p w:rsidR="00C604BE" w:rsidRDefault="00C604BE">
      <w:pPr>
        <w:numPr>
          <w:ilvl w:val="0"/>
          <w:numId w:val="3"/>
        </w:numPr>
        <w:ind w:right="0" w:hanging="360"/>
      </w:pPr>
      <w:r>
        <w:t xml:space="preserve">Sprzedawca Ośrodek Hodowli Zwierząt Zarodowych Sp. Z o.o. W Chodeczku zastrzega sobie możliwość sprzedaży sprzętów po przeprowadzonym  przetargu na wolnym rynku. </w:t>
      </w:r>
    </w:p>
    <w:p w:rsidR="00632A59" w:rsidRDefault="00F37A21">
      <w:pPr>
        <w:numPr>
          <w:ilvl w:val="0"/>
          <w:numId w:val="3"/>
        </w:numPr>
        <w:ind w:right="0" w:hanging="360"/>
      </w:pPr>
      <w:r>
        <w:t xml:space="preserve">Przetarg nie jest organizowany w oparciu o ustawę Prawo Zamówień Publicznych. </w:t>
      </w:r>
    </w:p>
    <w:p w:rsidR="00632A59" w:rsidRDefault="00F37A21">
      <w:pPr>
        <w:numPr>
          <w:ilvl w:val="0"/>
          <w:numId w:val="3"/>
        </w:numPr>
        <w:ind w:right="0" w:hanging="360"/>
      </w:pPr>
      <w:r>
        <w:t xml:space="preserve">W zakresie spraw, których rozwiązanie nie jest możliwe przy zastosowaniu Regulaminu, zastosowanie mają przepisy Kodeksu Cywilnego. </w:t>
      </w:r>
    </w:p>
    <w:p w:rsidR="00632A59" w:rsidRDefault="00F37A21">
      <w:pPr>
        <w:numPr>
          <w:ilvl w:val="0"/>
          <w:numId w:val="3"/>
        </w:numPr>
        <w:ind w:right="0" w:hanging="360"/>
      </w:pPr>
      <w:r>
        <w:lastRenderedPageBreak/>
        <w:t xml:space="preserve">Spory wynikające z zapisów Regulaminu będą rozstrzygane przez Sąd właściwy dla siedziby organizatora przetargu. </w:t>
      </w:r>
    </w:p>
    <w:p w:rsidR="00632A59" w:rsidRDefault="00F37A21">
      <w:pPr>
        <w:numPr>
          <w:ilvl w:val="0"/>
          <w:numId w:val="3"/>
        </w:numPr>
        <w:ind w:right="0" w:hanging="360"/>
      </w:pPr>
      <w:r>
        <w:t>Osobą upoważnioną do kontaktów z zainteresowanymi zakupem przedmiotów przet</w:t>
      </w:r>
      <w:r w:rsidR="007663A6">
        <w:t>argu jest Pan Bogdan Siedlecki 661919859</w:t>
      </w:r>
    </w:p>
    <w:p w:rsidR="00632A59" w:rsidRDefault="00F37A21">
      <w:pPr>
        <w:spacing w:after="0" w:line="259" w:lineRule="auto"/>
        <w:ind w:left="720" w:right="0" w:firstLine="0"/>
      </w:pPr>
      <w:r>
        <w:t xml:space="preserve"> </w:t>
      </w:r>
    </w:p>
    <w:p w:rsidR="00632A59" w:rsidRDefault="00F37A21">
      <w:pPr>
        <w:spacing w:after="21" w:line="259" w:lineRule="auto"/>
        <w:ind w:left="720" w:right="0" w:firstLine="0"/>
      </w:pPr>
      <w:r>
        <w:rPr>
          <w:b/>
        </w:rPr>
        <w:t xml:space="preserve"> </w:t>
      </w:r>
    </w:p>
    <w:p w:rsidR="00632A59" w:rsidRDefault="00F37A21">
      <w:pPr>
        <w:spacing w:after="20" w:line="259" w:lineRule="auto"/>
        <w:ind w:left="720" w:right="0" w:firstLine="0"/>
      </w:pPr>
      <w:r>
        <w:rPr>
          <w:b/>
          <w:u w:val="single" w:color="000000"/>
        </w:rPr>
        <w:t>Załączniki:</w:t>
      </w:r>
      <w:r>
        <w:rPr>
          <w:b/>
        </w:rPr>
        <w:t xml:space="preserve"> </w:t>
      </w:r>
    </w:p>
    <w:p w:rsidR="00632A59" w:rsidRDefault="00F37A21" w:rsidP="007663A6">
      <w:pPr>
        <w:ind w:left="730" w:right="0"/>
      </w:pPr>
      <w:r>
        <w:t xml:space="preserve"> Załącznik n</w:t>
      </w:r>
      <w:r w:rsidR="00856F3A">
        <w:t>r 1 – Ogłoszenie Przetargu</w:t>
      </w:r>
      <w:r w:rsidR="007663A6">
        <w:t xml:space="preserve"> </w:t>
      </w:r>
      <w:r>
        <w:t xml:space="preserve"> </w:t>
      </w:r>
    </w:p>
    <w:p w:rsidR="00856F3A" w:rsidRDefault="00B573BD" w:rsidP="00B573BD">
      <w:pPr>
        <w:ind w:left="730" w:right="0"/>
      </w:pPr>
      <w:r>
        <w:t xml:space="preserve"> </w:t>
      </w:r>
      <w:r w:rsidR="007663A6">
        <w:t>Załącznik nr 2</w:t>
      </w:r>
      <w:r w:rsidR="00856F3A">
        <w:t xml:space="preserve"> – W</w:t>
      </w:r>
      <w:r w:rsidR="00F37A21">
        <w:t xml:space="preserve">ykaz środków trwałych do przetargu </w:t>
      </w:r>
      <w:r w:rsidR="00856F3A">
        <w:t xml:space="preserve"> </w:t>
      </w:r>
    </w:p>
    <w:p w:rsidR="00632A59" w:rsidRDefault="00B573BD">
      <w:pPr>
        <w:ind w:left="730" w:right="0"/>
      </w:pPr>
      <w:r>
        <w:t xml:space="preserve"> Załącznik nr 3</w:t>
      </w:r>
      <w:r w:rsidR="00856F3A">
        <w:t xml:space="preserve"> – Wzór  protokołu</w:t>
      </w:r>
      <w:r w:rsidR="00F37A21">
        <w:t xml:space="preserve"> wydania </w:t>
      </w:r>
    </w:p>
    <w:p w:rsidR="00632A59" w:rsidRDefault="00632A59">
      <w:pPr>
        <w:spacing w:after="0" w:line="259" w:lineRule="auto"/>
        <w:ind w:left="720" w:right="0" w:firstLine="0"/>
      </w:pP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7663A6" w:rsidRDefault="007663A6" w:rsidP="007663A6">
      <w:pPr>
        <w:spacing w:after="160" w:line="259" w:lineRule="auto"/>
        <w:ind w:left="0" w:right="0" w:firstLine="0"/>
      </w:pPr>
    </w:p>
    <w:p w:rsidR="007663A6" w:rsidRDefault="007663A6" w:rsidP="007663A6">
      <w:pPr>
        <w:spacing w:after="158" w:line="259" w:lineRule="auto"/>
        <w:ind w:left="0" w:right="0" w:firstLine="0"/>
        <w:rPr>
          <w:rFonts w:ascii="Calibri" w:eastAsia="Calibri" w:hAnsi="Calibri" w:cs="Calibri"/>
        </w:rPr>
      </w:pPr>
    </w:p>
    <w:p w:rsidR="007663A6" w:rsidRDefault="007663A6" w:rsidP="007663A6">
      <w:pPr>
        <w:spacing w:after="168" w:line="249" w:lineRule="auto"/>
        <w:ind w:left="-5" w:right="0"/>
      </w:pPr>
      <w:r>
        <w:rPr>
          <w:rFonts w:ascii="Calibri" w:eastAsia="Calibri" w:hAnsi="Calibri" w:cs="Calibri"/>
        </w:rPr>
        <w:t xml:space="preserve"> </w:t>
      </w:r>
    </w:p>
    <w:p w:rsidR="007663A6" w:rsidRDefault="007663A6" w:rsidP="007663A6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7663A6" w:rsidRDefault="007663A6" w:rsidP="007663A6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7663A6" w:rsidRDefault="007663A6" w:rsidP="007663A6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632A59" w:rsidP="000E52BC">
      <w:pPr>
        <w:spacing w:after="158" w:line="259" w:lineRule="auto"/>
        <w:ind w:left="0" w:right="0" w:firstLine="0"/>
        <w:sectPr w:rsidR="00632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56" w:right="1426" w:bottom="1421" w:left="1416" w:header="708" w:footer="708" w:gutter="0"/>
          <w:cols w:space="708"/>
        </w:sectPr>
      </w:pPr>
    </w:p>
    <w:p w:rsidR="00632A59" w:rsidRDefault="00632A59" w:rsidP="000E52BC">
      <w:pPr>
        <w:tabs>
          <w:tab w:val="left" w:pos="6240"/>
        </w:tabs>
        <w:spacing w:after="24" w:line="259" w:lineRule="auto"/>
        <w:ind w:left="0" w:right="0" w:firstLine="0"/>
      </w:pP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1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0" w:line="259" w:lineRule="auto"/>
        <w:ind w:left="292" w:right="0" w:firstLine="0"/>
        <w:jc w:val="center"/>
      </w:pPr>
      <w:r>
        <w:t xml:space="preserve"> </w:t>
      </w:r>
    </w:p>
    <w:p w:rsidR="00632A59" w:rsidRDefault="00632A59">
      <w:pPr>
        <w:spacing w:after="158" w:line="259" w:lineRule="auto"/>
        <w:ind w:left="0" w:right="0" w:firstLine="0"/>
      </w:pP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1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1" w:line="259" w:lineRule="auto"/>
        <w:ind w:left="0" w:righ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p w:rsidR="00632A59" w:rsidRDefault="00F37A21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632A59">
      <w:pPr>
        <w:spacing w:after="160" w:line="259" w:lineRule="auto"/>
        <w:ind w:left="0" w:right="0" w:firstLine="0"/>
      </w:pP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58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F37A21">
      <w:pPr>
        <w:spacing w:after="16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632A59" w:rsidRDefault="00632A59">
      <w:pPr>
        <w:spacing w:after="156" w:line="259" w:lineRule="auto"/>
        <w:ind w:left="0" w:right="0" w:firstLine="0"/>
      </w:pPr>
    </w:p>
    <w:p w:rsidR="00632A59" w:rsidRDefault="00F37A21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sectPr w:rsidR="00632A59" w:rsidSect="00246E76">
      <w:headerReference w:type="even" r:id="rId14"/>
      <w:headerReference w:type="default" r:id="rId15"/>
      <w:headerReference w:type="first" r:id="rId16"/>
      <w:pgSz w:w="11906" w:h="16838"/>
      <w:pgMar w:top="1460" w:right="1361" w:bottom="1507" w:left="141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D6A" w:rsidRDefault="00097D6A">
      <w:pPr>
        <w:spacing w:after="0" w:line="240" w:lineRule="auto"/>
      </w:pPr>
      <w:r>
        <w:separator/>
      </w:r>
    </w:p>
  </w:endnote>
  <w:endnote w:type="continuationSeparator" w:id="0">
    <w:p w:rsidR="00097D6A" w:rsidRDefault="0009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BC" w:rsidRDefault="000E52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BC" w:rsidRDefault="000E52B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BC" w:rsidRDefault="000E52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D6A" w:rsidRDefault="00097D6A">
      <w:pPr>
        <w:spacing w:after="0" w:line="240" w:lineRule="auto"/>
      </w:pPr>
      <w:r>
        <w:separator/>
      </w:r>
    </w:p>
  </w:footnote>
  <w:footnote w:type="continuationSeparator" w:id="0">
    <w:p w:rsidR="00097D6A" w:rsidRDefault="0009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F1" w:rsidRDefault="008D3EF1">
    <w:pPr>
      <w:spacing w:after="160" w:line="259" w:lineRule="auto"/>
      <w:ind w:left="0" w:righ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F1" w:rsidRDefault="008D3EF1">
    <w:pPr>
      <w:spacing w:after="160" w:line="259" w:lineRule="auto"/>
      <w:ind w:left="0" w:righ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F1" w:rsidRDefault="008D3EF1">
    <w:pPr>
      <w:spacing w:after="160" w:line="259" w:lineRule="auto"/>
      <w:ind w:left="0" w:right="0"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F1" w:rsidRDefault="008D3EF1">
    <w:pPr>
      <w:spacing w:after="160" w:line="259" w:lineRule="auto"/>
      <w:ind w:left="0" w:right="0" w:firstLine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F1" w:rsidRDefault="008D3EF1">
    <w:pPr>
      <w:spacing w:after="160" w:line="259" w:lineRule="auto"/>
      <w:ind w:left="0" w:right="0"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F1" w:rsidRDefault="008D3EF1" w:rsidP="000E52BC">
    <w:pPr>
      <w:spacing w:after="0" w:line="259" w:lineRule="auto"/>
      <w:ind w:left="0" w:right="60" w:firstLine="0"/>
    </w:pPr>
  </w:p>
  <w:p w:rsidR="008D3EF1" w:rsidRDefault="008D3EF1">
    <w:pPr>
      <w:spacing w:after="0" w:line="259" w:lineRule="auto"/>
      <w:ind w:left="1322" w:right="0" w:firstLine="0"/>
    </w:pPr>
    <w:r>
      <w:rPr>
        <w:b/>
      </w:rPr>
      <w:t xml:space="preserve"> –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637"/>
    <w:multiLevelType w:val="hybridMultilevel"/>
    <w:tmpl w:val="BC242F9E"/>
    <w:lvl w:ilvl="0" w:tplc="21B0ACF2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A7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A71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A94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C44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E97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2C8E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E48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C0CB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DA0F07"/>
    <w:multiLevelType w:val="hybridMultilevel"/>
    <w:tmpl w:val="59662BAA"/>
    <w:lvl w:ilvl="0" w:tplc="9DF2F3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6AF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6EA7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EC09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4B9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65C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639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67E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DC58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716B8B"/>
    <w:multiLevelType w:val="hybridMultilevel"/>
    <w:tmpl w:val="16B0BE00"/>
    <w:lvl w:ilvl="0" w:tplc="8AF8BD18">
      <w:start w:val="17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F4E056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3C0456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6249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00D91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AE690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E2028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EB344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2D0E0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AB5C37"/>
    <w:multiLevelType w:val="hybridMultilevel"/>
    <w:tmpl w:val="CE0C53D2"/>
    <w:lvl w:ilvl="0" w:tplc="16B8E7B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96ADF0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402410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28F8A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4736C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AC3A0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07F9A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88A84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82E7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2A59"/>
    <w:rsid w:val="00097D6A"/>
    <w:rsid w:val="000E52BC"/>
    <w:rsid w:val="00115AFD"/>
    <w:rsid w:val="001A624C"/>
    <w:rsid w:val="001D0C0C"/>
    <w:rsid w:val="00246E76"/>
    <w:rsid w:val="00285238"/>
    <w:rsid w:val="002A5D2F"/>
    <w:rsid w:val="002B5E4C"/>
    <w:rsid w:val="002E5122"/>
    <w:rsid w:val="00395579"/>
    <w:rsid w:val="00450E5F"/>
    <w:rsid w:val="005A72C1"/>
    <w:rsid w:val="005D48A4"/>
    <w:rsid w:val="00632A59"/>
    <w:rsid w:val="006A0E46"/>
    <w:rsid w:val="00723EA7"/>
    <w:rsid w:val="007663A6"/>
    <w:rsid w:val="008258AF"/>
    <w:rsid w:val="00856F3A"/>
    <w:rsid w:val="008D3EF1"/>
    <w:rsid w:val="008E372F"/>
    <w:rsid w:val="00931671"/>
    <w:rsid w:val="009732C6"/>
    <w:rsid w:val="00B22C3F"/>
    <w:rsid w:val="00B40245"/>
    <w:rsid w:val="00B573BD"/>
    <w:rsid w:val="00BA434A"/>
    <w:rsid w:val="00BC290C"/>
    <w:rsid w:val="00C604BE"/>
    <w:rsid w:val="00D3186B"/>
    <w:rsid w:val="00D35A5C"/>
    <w:rsid w:val="00DF6ECF"/>
    <w:rsid w:val="00E05FA9"/>
    <w:rsid w:val="00E23CD1"/>
    <w:rsid w:val="00F128C6"/>
    <w:rsid w:val="00F37A21"/>
    <w:rsid w:val="00FE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E76"/>
    <w:pPr>
      <w:spacing w:after="13" w:line="267" w:lineRule="auto"/>
      <w:ind w:left="1963" w:right="1891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246E76"/>
    <w:pPr>
      <w:keepNext/>
      <w:keepLines/>
      <w:spacing w:after="4" w:line="264" w:lineRule="auto"/>
      <w:ind w:left="2029" w:right="190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246E76"/>
    <w:pPr>
      <w:keepNext/>
      <w:keepLines/>
      <w:spacing w:after="4" w:line="264" w:lineRule="auto"/>
      <w:ind w:left="2029" w:right="190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6E76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sid w:val="00246E76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246E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8D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EF1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rsid w:val="008D3EF1"/>
    <w:pPr>
      <w:tabs>
        <w:tab w:val="center" w:pos="4320"/>
        <w:tab w:val="right" w:pos="8640"/>
      </w:tabs>
      <w:spacing w:after="0" w:line="240" w:lineRule="auto"/>
      <w:ind w:left="0" w:right="0" w:firstLine="0"/>
      <w:jc w:val="both"/>
    </w:pPr>
    <w:rPr>
      <w:rFonts w:ascii="Garamond" w:hAnsi="Garamond"/>
      <w:color w:val="auto"/>
      <w:kern w:val="18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rsid w:val="008D3EF1"/>
    <w:rPr>
      <w:rFonts w:ascii="Garamond" w:eastAsia="Times New Roman" w:hAnsi="Garamond" w:cs="Times New Roman"/>
      <w:kern w:val="18"/>
      <w:sz w:val="20"/>
      <w:szCs w:val="20"/>
      <w:lang w:eastAsia="en-US"/>
    </w:rPr>
  </w:style>
  <w:style w:type="character" w:styleId="Hipercze">
    <w:name w:val="Hyperlink"/>
    <w:rsid w:val="008D3EF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F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FA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FA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50E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B6CF9-FFF4-4A54-9F42-D24BD262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Kaźmierczak</dc:creator>
  <cp:lastModifiedBy>szasada</cp:lastModifiedBy>
  <cp:revision>12</cp:revision>
  <cp:lastPrinted>2021-08-12T05:57:00Z</cp:lastPrinted>
  <dcterms:created xsi:type="dcterms:W3CDTF">2021-03-06T22:58:00Z</dcterms:created>
  <dcterms:modified xsi:type="dcterms:W3CDTF">2021-08-12T05:58:00Z</dcterms:modified>
</cp:coreProperties>
</file>