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9A5B" w14:textId="23BEA0D8" w:rsidR="006D48D4" w:rsidRDefault="006D48D4" w:rsidP="006D48D4">
      <w:pPr>
        <w:ind w:firstLine="708"/>
        <w:jc w:val="right"/>
      </w:pPr>
      <w:r>
        <w:t>Chodeczek, 02.02.2026r.</w:t>
      </w:r>
    </w:p>
    <w:p w14:paraId="112A5E14" w14:textId="5B0C7E1D" w:rsidR="00E9163D" w:rsidRDefault="006D48D4" w:rsidP="006D48D4">
      <w:pPr>
        <w:ind w:firstLine="708"/>
      </w:pPr>
      <w:r>
        <w:t>W związku z wnioskiem o wyjaśnienie treści zapytania ofertowego dołączony zostaje wykaz powierzchni budynków, na których wykonywana będzie inwestycja wymiany pokrycia dachów. Informuje również, że inwestycja obejmuje odtworzenie elementów konstrukcji dachów, jeśli będzie taka potrzeba.</w:t>
      </w:r>
    </w:p>
    <w:p w14:paraId="6BCF4C54" w14:textId="77777777" w:rsidR="006D48D4" w:rsidRDefault="006D48D4"/>
    <w:p w14:paraId="399A9E82" w14:textId="02F240F6" w:rsidR="006D48D4" w:rsidRDefault="006D48D4" w:rsidP="006D48D4">
      <w:pPr>
        <w:jc w:val="right"/>
      </w:pPr>
      <w:r>
        <w:t>Przemysław Stelmasik</w:t>
      </w:r>
    </w:p>
    <w:p w14:paraId="21FE8C64" w14:textId="77777777" w:rsidR="006D48D4" w:rsidRDefault="006D48D4"/>
    <w:sectPr w:rsidR="006D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09"/>
    <w:rsid w:val="00472806"/>
    <w:rsid w:val="00672809"/>
    <w:rsid w:val="006D48D4"/>
    <w:rsid w:val="007E1035"/>
    <w:rsid w:val="00AA2F47"/>
    <w:rsid w:val="00E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83B9"/>
  <w15:chartTrackingRefBased/>
  <w15:docId w15:val="{DB239958-6B05-463E-8881-0C876BF5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287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2026-02-02T13:40:00Z</dcterms:created>
  <dcterms:modified xsi:type="dcterms:W3CDTF">2026-02-02T13:42:00Z</dcterms:modified>
</cp:coreProperties>
</file>